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Polska Pieluchowa. Badanie Rynku Pieluch Wielorazowych – wyniki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Przez cały marzec trwało zorganizowane przez Amedu.pl badanie dotyczące pieluchowania dzieci w Polsce. Organizator akcji zapytał polskich rodziców, jakie pieluszki wybierają, ile na nie wydają, w jakich sytuacjach je stosują, iloma sztukami pieluch dysponują, jak często je piorą oraz czy mieli „pieluszkowy kryzys”.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75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Przeprowadzone badanie Polska Pieluchowa pozwoliło nie tylko poznać preferencje polskich rodziców, ale też pokazało stosunek Polaków do pieluch wielorazowych. Pieluszki ekologiczne kojarzą się wielu osobom z nielubianą tetrą i odparzającą skórę malucha ceratką. Nowoczesne pieluszki wielorazowe to jednak coś zupełnie innego: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są wykonane z bezpiecznych, przyjaznych środowisku i skórze dziecka naturalnych materiałów,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zachwycają pięknymi kolorami i wzorami,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są banalnie proste w użytkowaniu,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pozwalają na naprawdę spore oszczędności w portfelu młodego rodzica.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badaniu Polska Pieluchowa wzięło udział 201 osób. Do pieluchowania wielorazowego przyznało się aż 161 ankietowanych. Jest to wysoki wynik, biorąc pod uwagę ogólne nastawienie Polaków do ekopieluszek – dla jednych to już standard, dla innych wciąż nowość, wzbudzająca ambiwalentne odczucia i często przegrywająca w rywalizacji z popularnymi pampersiakami.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Celem Amedu.pl było nie tylko zbadanie rynku pieluch wielorazowych w Polsce, ale i wspieranie rodziców w słusznych wyborach. W naszym kraju wciąż panuje przekonanie, że pieluszki wielorazowe są kłopotliwe w używaniu i raczej drogie. Nic bardziej mylnego! Jak na swoim blogu przekonuje sklep Amedu.pl, porównanie kosztów pieluch jedno- i wielorazowych wypada zdecydowanie na korzyść tych drugich (dokładne wyliczenie, wraz z kosztami prania i akcesoriów, można zobaczyć w artykule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Pampersiaki kontra pieluchy wielorazowe – co się bardziej opłaca?</w:t>
        </w:r>
      </w:hyperlink>
      <w:r>
        <w:rPr>
          <w:rFonts w:ascii="calibri" w:hAnsi="calibri" w:eastAsia="calibri" w:cs="calibri"/>
          <w:sz w:val="24"/>
          <w:szCs w:val="24"/>
        </w:rPr>
        <w:t xml:space="preserve">). Wielorazówki to także ukłon w stronę ochrony środowiska – pampersiaki rozkładają się co najmniej 300 lat (i zwykle nie całkowicie), a ekopieluchy są w pełni biodegradowalne.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Liczba rodziców, którzy rezygnują z jednorazówek i decydują się na stosowanie pieluszek wielorazowych, stale rośnie. W stronę ekologicznych pieluszek coraz przychylniej patrzą także żłobki, choć niemal połowa z nich nie jest jeszcze gotowa na zmianę utartych przyzwyczajeń.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Znaczna większość osób stawia pierwsze kroki w pieluchowaniu wielorazowym, dlatego Amedu.pl postanowiło zapytać ich o kilka innych, nie mniej ważnych kwestii: miejsce zamieszkania (tu wynik jest zaskakujący!), ilość pieluszek używanych w ciągu jednej doby, kwotę wydaną na zakup pieluch, częstotliwość prania czy kryzys pieluszkowy i jego skutki.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Wyniki ankiety wraz z ich omówieniem</w:t>
      </w:r>
      <w:r>
        <w:rPr>
          <w:rFonts w:ascii="calibri" w:hAnsi="calibri" w:eastAsia="calibri" w:cs="calibri"/>
          <w:sz w:val="24"/>
          <w:szCs w:val="24"/>
        </w:rPr>
        <w:t xml:space="preserve"> można zobaczyć w bezpłatnym magazynie Amedu (do pobrania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tutaj</w:t>
        </w:r>
      </w:hyperlink>
      <w:r>
        <w:rPr>
          <w:rFonts w:ascii="calibri" w:hAnsi="calibri" w:eastAsia="calibri" w:cs="calibri"/>
          <w:sz w:val="24"/>
          <w:szCs w:val="24"/>
        </w:rPr>
        <w:t xml:space="preserve">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Badanie Polska Pieluchowa było połączone z </w:t>
      </w:r>
      <w:r>
        <w:rPr>
          <w:rFonts w:ascii="calibri" w:hAnsi="calibri" w:eastAsia="calibri" w:cs="calibri"/>
          <w:sz w:val="24"/>
          <w:szCs w:val="24"/>
          <w:b/>
        </w:rPr>
        <w:t xml:space="preserve">konkursem</w:t>
      </w:r>
      <w:r>
        <w:rPr>
          <w:rFonts w:ascii="calibri" w:hAnsi="calibri" w:eastAsia="calibri" w:cs="calibri"/>
          <w:sz w:val="24"/>
          <w:szCs w:val="24"/>
        </w:rPr>
        <w:t xml:space="preserve">, którego uczestnicy zdobyli atrakcyjne nagrody rzeczowe od Amedu.pl (pianka do rąk dla maluszków Bentley Organic, książka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Oczami Maluszka</w:t>
      </w:r>
      <w:r>
        <w:rPr>
          <w:rFonts w:ascii="calibri" w:hAnsi="calibri" w:eastAsia="calibri" w:cs="calibri"/>
          <w:sz w:val="24"/>
          <w:szCs w:val="24"/>
        </w:rPr>
        <w:t xml:space="preserve"> wyd. Sierra Madre, zabezpieczenie gniazdka elektrycznego Nuvita). Po zakończonym badaniu odbyło się losowanie nagrody głównej (otulacz hybrydowy, 2 wkłady, woreczek na pieluchy), jaką ufundowała firma GroVia Polska.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00px; height:495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amedu.pl/info/wiedza/pieluchy-wielorazowe-pampersy-oplacalnosc-6069" TargetMode="External"/><Relationship Id="rId9" Type="http://schemas.openxmlformats.org/officeDocument/2006/relationships/hyperlink" Target="http://magazyn.amedu.pl/" TargetMode="External"/><Relationship Id="rId10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2026-07-28T10:55:01+02:00</dcterms:created>
  <dcterms:modified xsi:type="dcterms:W3CDTF">2026-07-28T10:55:01+02:00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